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5D" w:rsidRDefault="000C7DD8">
      <w:proofErr w:type="spellStart"/>
      <w:r>
        <w:t>Misc</w:t>
      </w:r>
      <w:proofErr w:type="spellEnd"/>
      <w:r>
        <w:t xml:space="preserve"> notes on Mary Eleanor’s style</w:t>
      </w:r>
    </w:p>
    <w:p w:rsidR="000C7DD8" w:rsidRDefault="000C7DD8">
      <w:r>
        <w:t>4/22/16 (</w:t>
      </w:r>
      <w:proofErr w:type="spellStart"/>
      <w:r>
        <w:t>esf</w:t>
      </w:r>
      <w:proofErr w:type="spellEnd"/>
      <w:proofErr w:type="gramStart"/>
      <w:r>
        <w:t>)</w:t>
      </w:r>
      <w:r w:rsidR="002D496A">
        <w:t xml:space="preserve">  This</w:t>
      </w:r>
      <w:proofErr w:type="gramEnd"/>
      <w:r w:rsidR="002D496A">
        <w:t xml:space="preserve"> is a pretty good guide to what she does generally </w:t>
      </w:r>
    </w:p>
    <w:p w:rsidR="000C7DD8" w:rsidRPr="006A4959" w:rsidRDefault="000C7DD8">
      <w:pPr>
        <w:rPr>
          <w:b/>
        </w:rPr>
      </w:pPr>
      <w:r w:rsidRPr="006A4959">
        <w:rPr>
          <w:b/>
        </w:rPr>
        <w:t>Give me a rainbow (</w:t>
      </w:r>
      <w:r w:rsidR="00D62844" w:rsidRPr="006A4959">
        <w:rPr>
          <w:b/>
        </w:rPr>
        <w:t xml:space="preserve">September </w:t>
      </w:r>
      <w:r w:rsidRPr="006A4959">
        <w:rPr>
          <w:b/>
        </w:rPr>
        <w:t>2005), lyrics by Sylvia C. Chisholm</w:t>
      </w:r>
    </w:p>
    <w:p w:rsidR="000C7DD8" w:rsidRPr="006A4959" w:rsidRDefault="000C7DD8">
      <w:pPr>
        <w:rPr>
          <w:b/>
        </w:rPr>
      </w:pPr>
      <w:r w:rsidRPr="006A4959">
        <w:rPr>
          <w:b/>
        </w:rPr>
        <w:t xml:space="preserve">harmonic vocabulary:  </w:t>
      </w:r>
      <w:bookmarkStart w:id="0" w:name="_GoBack"/>
      <w:r w:rsidRPr="006A4959">
        <w:rPr>
          <w:b/>
        </w:rPr>
        <w:t>I,</w:t>
      </w:r>
      <w:r w:rsidR="000E69A0" w:rsidRPr="006A4959">
        <w:rPr>
          <w:b/>
        </w:rPr>
        <w:t xml:space="preserve">I#5-7, </w:t>
      </w:r>
      <w:r w:rsidRPr="006A4959">
        <w:rPr>
          <w:b/>
        </w:rPr>
        <w:t xml:space="preserve">I7, </w:t>
      </w:r>
      <w:r w:rsidR="00AF179D" w:rsidRPr="006A4959">
        <w:rPr>
          <w:b/>
        </w:rPr>
        <w:t xml:space="preserve">I9, II, II#3, </w:t>
      </w:r>
      <w:r w:rsidRPr="006A4959">
        <w:rPr>
          <w:b/>
        </w:rPr>
        <w:t xml:space="preserve">II7dim, </w:t>
      </w:r>
      <w:r w:rsidR="00AF179D" w:rsidRPr="006A4959">
        <w:rPr>
          <w:b/>
        </w:rPr>
        <w:t xml:space="preserve">ii9, II#3#7, </w:t>
      </w:r>
      <w:r w:rsidRPr="006A4959">
        <w:rPr>
          <w:b/>
        </w:rPr>
        <w:t xml:space="preserve">IV, </w:t>
      </w:r>
      <w:r w:rsidR="00AF179D" w:rsidRPr="006A4959">
        <w:rPr>
          <w:b/>
        </w:rPr>
        <w:t xml:space="preserve">IV9, </w:t>
      </w:r>
      <w:r w:rsidRPr="006A4959">
        <w:rPr>
          <w:b/>
        </w:rPr>
        <w:t xml:space="preserve">V, V7, </w:t>
      </w:r>
      <w:r w:rsidR="00AF179D" w:rsidRPr="006A4959">
        <w:rPr>
          <w:b/>
        </w:rPr>
        <w:t xml:space="preserve"> </w:t>
      </w:r>
      <w:r w:rsidR="000E69A0" w:rsidRPr="006A4959">
        <w:rPr>
          <w:b/>
        </w:rPr>
        <w:t xml:space="preserve">V#5-7, </w:t>
      </w:r>
      <w:r w:rsidR="00AF179D" w:rsidRPr="006A4959">
        <w:rPr>
          <w:b/>
        </w:rPr>
        <w:t xml:space="preserve">v,  VI#3, VI7, </w:t>
      </w:r>
      <w:r w:rsidR="002802B0" w:rsidRPr="006A4959">
        <w:rPr>
          <w:b/>
        </w:rPr>
        <w:t xml:space="preserve"> VIdim7, </w:t>
      </w:r>
      <w:r w:rsidR="009A629D" w:rsidRPr="006A4959">
        <w:rPr>
          <w:b/>
        </w:rPr>
        <w:t>[18 chord varieties]</w:t>
      </w:r>
      <w:bookmarkEnd w:id="0"/>
    </w:p>
    <w:p w:rsidR="000C7DD8" w:rsidRDefault="000C7DD8">
      <w:proofErr w:type="gramStart"/>
      <w:r>
        <w:t>melodic</w:t>
      </w:r>
      <w:proofErr w:type="gramEnd"/>
      <w:r>
        <w:t xml:space="preserve"> vocabulary: diatonic, chromatic, (major tonality)</w:t>
      </w:r>
      <w:r w:rsidR="006A4959">
        <w:t xml:space="preserve">: </w:t>
      </w:r>
      <w:r w:rsidR="006A4959" w:rsidRPr="006A4959">
        <w:rPr>
          <w:b/>
        </w:rPr>
        <w:t>linear harmonic detail</w:t>
      </w:r>
    </w:p>
    <w:p w:rsidR="000C7DD8" w:rsidRPr="00AF179D" w:rsidRDefault="000C7DD8">
      <w:r w:rsidRPr="00AF179D">
        <w:t>Meter: 3/4</w:t>
      </w:r>
      <w:r w:rsidR="00AF179D" w:rsidRPr="00AF179D">
        <w:t>, QQ r8 n8 pattern at some cadences</w:t>
      </w:r>
      <w:r w:rsidR="00AF179D">
        <w:t>, fermatas</w:t>
      </w:r>
      <w:r w:rsidR="0049452F">
        <w:t>; M=130</w:t>
      </w:r>
    </w:p>
    <w:p w:rsidR="00AF179D" w:rsidRDefault="00AF179D">
      <w:r>
        <w:t xml:space="preserve">ABA structure with </w:t>
      </w:r>
      <w:proofErr w:type="spellStart"/>
      <w:r>
        <w:t>instr</w:t>
      </w:r>
      <w:proofErr w:type="spellEnd"/>
      <w:r>
        <w:t xml:space="preserve"> intro and coda, </w:t>
      </w:r>
      <w:proofErr w:type="spellStart"/>
      <w:r>
        <w:t>ritards</w:t>
      </w:r>
      <w:proofErr w:type="spellEnd"/>
      <w:r>
        <w:t>, dynamics</w:t>
      </w:r>
    </w:p>
    <w:p w:rsidR="00AF179D" w:rsidRDefault="00F21170">
      <w:r>
        <w:t>Glissando at and of B</w:t>
      </w:r>
      <w:r w:rsidR="002802B0">
        <w:t>, 8ve</w:t>
      </w:r>
    </w:p>
    <w:p w:rsidR="002D496A" w:rsidRDefault="002D496A">
      <w:r>
        <w:t>Intro = 6 bars</w:t>
      </w:r>
    </w:p>
    <w:p w:rsidR="002D496A" w:rsidRDefault="002D496A">
      <w:r>
        <w:t xml:space="preserve">A section with intro = 48 (A </w:t>
      </w:r>
      <w:proofErr w:type="gramStart"/>
      <w:r>
        <w:t>A1 )</w:t>
      </w:r>
      <w:proofErr w:type="gramEnd"/>
    </w:p>
    <w:p w:rsidR="002D496A" w:rsidRPr="006F6132" w:rsidRDefault="002D496A">
      <w:pPr>
        <w:rPr>
          <w:lang w:val="it-IT"/>
        </w:rPr>
      </w:pPr>
      <w:r w:rsidRPr="006F6132">
        <w:rPr>
          <w:lang w:val="it-IT"/>
        </w:rPr>
        <w:t xml:space="preserve">B </w:t>
      </w:r>
      <w:proofErr w:type="spellStart"/>
      <w:r w:rsidRPr="006F6132">
        <w:rPr>
          <w:lang w:val="it-IT"/>
        </w:rPr>
        <w:t>section</w:t>
      </w:r>
      <w:proofErr w:type="spellEnd"/>
      <w:r w:rsidRPr="006F6132">
        <w:rPr>
          <w:lang w:val="it-IT"/>
        </w:rPr>
        <w:t xml:space="preserve"> = 16; glissando + </w:t>
      </w:r>
      <w:proofErr w:type="spellStart"/>
      <w:r w:rsidRPr="006F6132">
        <w:rPr>
          <w:lang w:val="it-IT"/>
        </w:rPr>
        <w:t>transitional</w:t>
      </w:r>
      <w:proofErr w:type="spellEnd"/>
      <w:r w:rsidRPr="006F6132">
        <w:rPr>
          <w:lang w:val="it-IT"/>
        </w:rPr>
        <w:t xml:space="preserve"> fermata</w:t>
      </w:r>
      <w:r w:rsidR="009E6CF8" w:rsidRPr="006F6132">
        <w:rPr>
          <w:lang w:val="it-IT"/>
        </w:rPr>
        <w:t>-e</w:t>
      </w:r>
      <w:r w:rsidRPr="006F6132">
        <w:rPr>
          <w:lang w:val="it-IT"/>
        </w:rPr>
        <w:t xml:space="preserve">d </w:t>
      </w:r>
      <w:proofErr w:type="spellStart"/>
      <w:r w:rsidRPr="006F6132">
        <w:rPr>
          <w:lang w:val="it-IT"/>
        </w:rPr>
        <w:t>chord</w:t>
      </w:r>
      <w:proofErr w:type="spellEnd"/>
      <w:r w:rsidRPr="006F6132">
        <w:rPr>
          <w:lang w:val="it-IT"/>
        </w:rPr>
        <w:t>=2</w:t>
      </w:r>
    </w:p>
    <w:p w:rsidR="002D496A" w:rsidRDefault="002D496A">
      <w:r>
        <w:t>A recap = 24 (phrases are 6 each)</w:t>
      </w:r>
    </w:p>
    <w:p w:rsidR="002D496A" w:rsidRDefault="002D496A">
      <w:r>
        <w:t>Coda = 6</w:t>
      </w:r>
    </w:p>
    <w:p w:rsidR="006F6132" w:rsidRDefault="006F6132">
      <w:pPr>
        <w:spacing w:after="160" w:line="259" w:lineRule="auto"/>
        <w:ind w:firstLine="0"/>
      </w:pPr>
      <w:r>
        <w:br w:type="page"/>
      </w:r>
    </w:p>
    <w:p w:rsidR="002D496A" w:rsidRDefault="006F6132">
      <w:r>
        <w:lastRenderedPageBreak/>
        <w:t>Literature consulted:</w:t>
      </w:r>
    </w:p>
    <w:p w:rsidR="000771AD" w:rsidRDefault="000771AD" w:rsidP="000771AD">
      <w:pPr>
        <w:pStyle w:val="NormalWeb"/>
      </w:pPr>
      <w:r>
        <w:rPr>
          <w:rStyle w:val="stile21"/>
          <w:color w:val="0000FF"/>
        </w:rPr>
        <w:t xml:space="preserve">Brain </w:t>
      </w:r>
      <w:proofErr w:type="spellStart"/>
      <w:r>
        <w:rPr>
          <w:rStyle w:val="stile21"/>
          <w:color w:val="0000FF"/>
        </w:rPr>
        <w:t>Cogn</w:t>
      </w:r>
      <w:proofErr w:type="spellEnd"/>
      <w:r>
        <w:rPr>
          <w:rStyle w:val="stile21"/>
          <w:color w:val="0000FF"/>
        </w:rPr>
        <w:t xml:space="preserve"> </w:t>
      </w:r>
      <w:r>
        <w:rPr>
          <w:rStyle w:val="stile31"/>
        </w:rPr>
        <w:t>2014 Aug 12</w:t>
      </w:r>
      <w:proofErr w:type="gramStart"/>
      <w:r>
        <w:rPr>
          <w:rStyle w:val="stile31"/>
        </w:rPr>
        <w:t>;90C:174</w:t>
      </w:r>
      <w:proofErr w:type="gramEnd"/>
      <w:r>
        <w:rPr>
          <w:rStyle w:val="stile31"/>
        </w:rPr>
        <w:t>-180</w:t>
      </w:r>
      <w:r>
        <w:t xml:space="preserve"> </w:t>
      </w:r>
      <w:r>
        <w:br/>
      </w:r>
      <w:r>
        <w:rPr>
          <w:rStyle w:val="stile41"/>
        </w:rPr>
        <w:t>The effects of musical practice on structural plasticity: the dynamics of grey matter changes</w:t>
      </w:r>
    </w:p>
    <w:p w:rsidR="000771AD" w:rsidRDefault="000771AD" w:rsidP="000771AD">
      <w:pPr>
        <w:pStyle w:val="NormalWeb"/>
      </w:pPr>
      <w:proofErr w:type="spellStart"/>
      <w:r w:rsidRPr="000771AD">
        <w:rPr>
          <w:rStyle w:val="Strong"/>
          <w:rFonts w:ascii="Arial" w:hAnsi="Arial" w:cs="Arial"/>
          <w:color w:val="0000FF"/>
          <w:lang w:val="fr-FR"/>
        </w:rPr>
        <w:t>Groussard</w:t>
      </w:r>
      <w:proofErr w:type="spellEnd"/>
      <w:r w:rsidRPr="000771AD">
        <w:rPr>
          <w:rStyle w:val="Strong"/>
          <w:rFonts w:ascii="Arial" w:hAnsi="Arial" w:cs="Arial"/>
          <w:color w:val="0000FF"/>
          <w:lang w:val="fr-FR"/>
        </w:rPr>
        <w:t xml:space="preserve"> M, </w:t>
      </w:r>
      <w:proofErr w:type="spellStart"/>
      <w:r w:rsidRPr="000771AD">
        <w:rPr>
          <w:rStyle w:val="Strong"/>
          <w:rFonts w:ascii="Arial" w:hAnsi="Arial" w:cs="Arial"/>
          <w:color w:val="0000FF"/>
          <w:lang w:val="fr-FR"/>
        </w:rPr>
        <w:t>Viader</w:t>
      </w:r>
      <w:proofErr w:type="spellEnd"/>
      <w:r w:rsidRPr="000771AD">
        <w:rPr>
          <w:rStyle w:val="Strong"/>
          <w:rFonts w:ascii="Arial" w:hAnsi="Arial" w:cs="Arial"/>
          <w:color w:val="0000FF"/>
          <w:lang w:val="fr-FR"/>
        </w:rPr>
        <w:t xml:space="preserve"> F, </w:t>
      </w:r>
      <w:proofErr w:type="spellStart"/>
      <w:r w:rsidRPr="000771AD">
        <w:rPr>
          <w:rStyle w:val="Strong"/>
          <w:rFonts w:ascii="Arial" w:hAnsi="Arial" w:cs="Arial"/>
          <w:color w:val="0000FF"/>
          <w:lang w:val="fr-FR"/>
        </w:rPr>
        <w:t>Landeau</w:t>
      </w:r>
      <w:proofErr w:type="spellEnd"/>
      <w:r w:rsidRPr="000771AD">
        <w:rPr>
          <w:rStyle w:val="Strong"/>
          <w:rFonts w:ascii="Arial" w:hAnsi="Arial" w:cs="Arial"/>
          <w:color w:val="0000FF"/>
          <w:lang w:val="fr-FR"/>
        </w:rPr>
        <w:t xml:space="preserve"> B, </w:t>
      </w:r>
      <w:proofErr w:type="spellStart"/>
      <w:r w:rsidRPr="000771AD">
        <w:rPr>
          <w:rStyle w:val="Strong"/>
          <w:rFonts w:ascii="Arial" w:hAnsi="Arial" w:cs="Arial"/>
          <w:color w:val="0000FF"/>
          <w:lang w:val="fr-FR"/>
        </w:rPr>
        <w:t>Desgranges</w:t>
      </w:r>
      <w:proofErr w:type="spellEnd"/>
      <w:r w:rsidRPr="000771AD">
        <w:rPr>
          <w:rStyle w:val="Strong"/>
          <w:rFonts w:ascii="Arial" w:hAnsi="Arial" w:cs="Arial"/>
          <w:color w:val="0000FF"/>
          <w:lang w:val="fr-FR"/>
        </w:rPr>
        <w:t xml:space="preserve"> B, Eustache F, </w:t>
      </w:r>
      <w:proofErr w:type="spellStart"/>
      <w:r w:rsidRPr="000771AD">
        <w:rPr>
          <w:rStyle w:val="Strong"/>
          <w:rFonts w:ascii="Arial" w:hAnsi="Arial" w:cs="Arial"/>
          <w:color w:val="0000FF"/>
          <w:lang w:val="fr-FR"/>
        </w:rPr>
        <w:t>Platel</w:t>
      </w:r>
      <w:proofErr w:type="spellEnd"/>
      <w:r w:rsidRPr="000771AD">
        <w:rPr>
          <w:rStyle w:val="Strong"/>
          <w:rFonts w:ascii="Arial" w:hAnsi="Arial" w:cs="Arial"/>
          <w:color w:val="0000FF"/>
          <w:lang w:val="fr-FR"/>
        </w:rPr>
        <w:t xml:space="preserve"> H</w:t>
      </w:r>
      <w:r w:rsidRPr="000771AD">
        <w:rPr>
          <w:lang w:val="fr-FR"/>
        </w:rPr>
        <w:br/>
      </w:r>
      <w:r w:rsidRPr="000771AD">
        <w:rPr>
          <w:rStyle w:val="stile61"/>
          <w:lang w:val="fr-FR"/>
        </w:rPr>
        <w:t xml:space="preserve">1INSERM, U1077, Caen, </w:t>
      </w:r>
      <w:proofErr w:type="gramStart"/>
      <w:r w:rsidRPr="000771AD">
        <w:rPr>
          <w:rStyle w:val="stile61"/>
          <w:lang w:val="fr-FR"/>
        </w:rPr>
        <w:t>France;</w:t>
      </w:r>
      <w:proofErr w:type="gramEnd"/>
      <w:r w:rsidRPr="000771AD">
        <w:rPr>
          <w:rStyle w:val="stile61"/>
          <w:lang w:val="fr-FR"/>
        </w:rPr>
        <w:t xml:space="preserve"> Université de Caen Basse-Normandie, UMR-S1077, Caen, France; </w:t>
      </w:r>
      <w:proofErr w:type="spellStart"/>
      <w:r w:rsidRPr="000771AD">
        <w:rPr>
          <w:rStyle w:val="stile61"/>
          <w:lang w:val="fr-FR"/>
        </w:rPr>
        <w:t>Ecole</w:t>
      </w:r>
      <w:proofErr w:type="spellEnd"/>
      <w:r w:rsidRPr="000771AD">
        <w:rPr>
          <w:rStyle w:val="stile61"/>
          <w:lang w:val="fr-FR"/>
        </w:rPr>
        <w:t xml:space="preserve"> Pratique des Hautes </w:t>
      </w:r>
      <w:proofErr w:type="spellStart"/>
      <w:r w:rsidRPr="000771AD">
        <w:rPr>
          <w:rStyle w:val="stile61"/>
          <w:lang w:val="fr-FR"/>
        </w:rPr>
        <w:t>Etudes</w:t>
      </w:r>
      <w:proofErr w:type="spellEnd"/>
      <w:r w:rsidRPr="000771AD">
        <w:rPr>
          <w:rStyle w:val="stile61"/>
          <w:lang w:val="fr-FR"/>
        </w:rPr>
        <w:t xml:space="preserve">, UMR-S1077, Caen, France; CHU de Caen, U1077, Caen, France.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groussard@cyceron.fr</w:t>
        </w:r>
      </w:hyperlink>
      <w:r>
        <w:rPr>
          <w:rStyle w:val="stile61"/>
        </w:rPr>
        <w:t xml:space="preserve"> </w:t>
      </w:r>
    </w:p>
    <w:p w:rsidR="0035440C" w:rsidRDefault="0035440C" w:rsidP="0035440C">
      <w:pPr>
        <w:pStyle w:val="stile7"/>
      </w:pPr>
      <w:r>
        <w:t>Finding: musical training could induce dynamic structural changes.</w:t>
      </w:r>
    </w:p>
    <w:p w:rsidR="006F6132" w:rsidRDefault="006F6132"/>
    <w:p w:rsidR="0035440C" w:rsidRDefault="002F055F">
      <w:proofErr w:type="spellStart"/>
      <w:r>
        <w:t>Julene</w:t>
      </w:r>
      <w:proofErr w:type="spellEnd"/>
      <w:r>
        <w:t xml:space="preserve"> Johnson, Semantic memory for music (Alzheimer’s study), CCRMA 2011</w:t>
      </w:r>
    </w:p>
    <w:p w:rsidR="002F055F" w:rsidRDefault="002F055F" w:rsidP="002F055F">
      <w:r>
        <w:t>Semantic memory for music (</w:t>
      </w:r>
      <w:proofErr w:type="spellStart"/>
      <w:r>
        <w:t>Alzheimers</w:t>
      </w:r>
      <w:proofErr w:type="spellEnd"/>
      <w:r>
        <w:t>’ control)</w:t>
      </w:r>
    </w:p>
    <w:p w:rsidR="002F055F" w:rsidRDefault="002F055F" w:rsidP="002F055F">
      <w:pPr>
        <w:pStyle w:val="PlainText"/>
      </w:pPr>
      <w:r w:rsidRPr="006A4959">
        <w:t xml:space="preserve">Findings: non-verbal vs verbal: </w:t>
      </w:r>
      <w:r>
        <w:t>1of 3 kinds</w:t>
      </w:r>
    </w:p>
    <w:p w:rsidR="002F055F" w:rsidRDefault="002F055F" w:rsidP="002F055F">
      <w:pPr>
        <w:pStyle w:val="PlainText"/>
      </w:pPr>
      <w:r>
        <w:t>Cf. Omar Oman brain 2010, Archive neurology</w:t>
      </w:r>
    </w:p>
    <w:p w:rsidR="002F055F" w:rsidRDefault="002F055F" w:rsidP="002F055F">
      <w:pPr>
        <w:pStyle w:val="PlainText"/>
      </w:pPr>
      <w:r>
        <w:t>Musical semantics preserved in semantic dementia</w:t>
      </w:r>
    </w:p>
    <w:p w:rsidR="00061007" w:rsidRPr="00061007" w:rsidRDefault="00061007" w:rsidP="00061007">
      <w:pPr>
        <w:pStyle w:val="PlainText"/>
        <w:ind w:left="720"/>
      </w:pPr>
      <w:r w:rsidRPr="00061007">
        <w:t>Tests:</w:t>
      </w:r>
    </w:p>
    <w:p w:rsidR="00061007" w:rsidRPr="00061007" w:rsidRDefault="00061007" w:rsidP="00061007">
      <w:pPr>
        <w:pStyle w:val="PlainText"/>
        <w:ind w:left="720"/>
      </w:pPr>
      <w:r w:rsidRPr="00061007">
        <w:t>Mel discrimination</w:t>
      </w:r>
    </w:p>
    <w:p w:rsidR="00061007" w:rsidRPr="00061007" w:rsidRDefault="00061007" w:rsidP="00061007">
      <w:pPr>
        <w:pStyle w:val="PlainText"/>
        <w:ind w:left="720"/>
      </w:pPr>
      <w:r w:rsidRPr="00061007">
        <w:t>Pitch discrimination</w:t>
      </w:r>
    </w:p>
    <w:p w:rsidR="00061007" w:rsidRPr="00061007" w:rsidRDefault="00061007" w:rsidP="00061007">
      <w:pPr>
        <w:pStyle w:val="PlainText"/>
        <w:ind w:left="720"/>
      </w:pPr>
      <w:r w:rsidRPr="00061007">
        <w:t>Pitch errors in familiar music (accented)</w:t>
      </w:r>
    </w:p>
    <w:p w:rsidR="00061007" w:rsidRPr="00061007" w:rsidRDefault="00061007" w:rsidP="00061007">
      <w:pPr>
        <w:pStyle w:val="PlainText"/>
        <w:ind w:left="720"/>
      </w:pPr>
      <w:r w:rsidRPr="00061007">
        <w:t>Song titles in familiar music</w:t>
      </w:r>
    </w:p>
    <w:p w:rsidR="00061007" w:rsidRPr="00061007" w:rsidRDefault="00061007" w:rsidP="00061007">
      <w:pPr>
        <w:pStyle w:val="PlainText"/>
        <w:ind w:left="720"/>
      </w:pPr>
      <w:r w:rsidRPr="00061007">
        <w:t>Non-musical auditory tasks</w:t>
      </w:r>
    </w:p>
    <w:p w:rsidR="002F055F" w:rsidRDefault="002F055F" w:rsidP="00061007">
      <w:pPr>
        <w:pStyle w:val="PlainText"/>
        <w:ind w:left="720"/>
      </w:pPr>
    </w:p>
    <w:p w:rsidR="00D316E4" w:rsidRDefault="00D316E4" w:rsidP="00D316E4">
      <w:pPr>
        <w:pStyle w:val="PlainText"/>
      </w:pPr>
      <w:r>
        <w:t xml:space="preserve">Omar, </w:t>
      </w:r>
      <w:proofErr w:type="spellStart"/>
      <w:r>
        <w:t>Rohani</w:t>
      </w:r>
      <w:proofErr w:type="spellEnd"/>
      <w:r>
        <w:t>, Julia C. Hailstone, Jane E. Warren, Sebastia</w:t>
      </w:r>
      <w:r w:rsidR="00720A49">
        <w:t>n J. Crutch, and Jason D. Warren [2010]</w:t>
      </w:r>
      <w:r>
        <w:t xml:space="preserve">, “The cognitive organization of music knowledge: A clinical analysis: Brain: A Journal of </w:t>
      </w:r>
      <w:proofErr w:type="spellStart"/>
      <w:r>
        <w:t>Neuorbiology</w:t>
      </w:r>
      <w:proofErr w:type="spellEnd"/>
      <w:r>
        <w:t xml:space="preserve"> 133</w:t>
      </w:r>
      <w:r w:rsidR="00267AC0">
        <w:t xml:space="preserve"> (2010)</w:t>
      </w:r>
      <w:r>
        <w:t>: 1200-1213 [doi:10.10-3/brain/awp345]</w:t>
      </w:r>
    </w:p>
    <w:p w:rsidR="0080100E" w:rsidRDefault="0080100E" w:rsidP="00D316E4">
      <w:pPr>
        <w:pStyle w:val="PlainText"/>
      </w:pPr>
    </w:p>
    <w:p w:rsidR="00F35E53" w:rsidRDefault="0080100E" w:rsidP="00D316E4">
      <w:pPr>
        <w:pStyle w:val="PlainText"/>
      </w:pPr>
      <w:r>
        <w:t xml:space="preserve">Findings: cognitive organization of music as non-verbal knowledge </w:t>
      </w:r>
      <w:proofErr w:type="gramStart"/>
      <w:r>
        <w:t>is little studied</w:t>
      </w:r>
      <w:proofErr w:type="gramEnd"/>
      <w:r>
        <w:t xml:space="preserve">, despite large amount of neuroscientific investigation.  </w:t>
      </w:r>
      <w:r w:rsidR="00C43B7E">
        <w:t xml:space="preserve">Focus on two expert musicians with semantic dementia and Alzheimer’s disease.  Subjects have contrasting profiles—one with </w:t>
      </w:r>
      <w:proofErr w:type="spellStart"/>
      <w:r w:rsidR="00C43B7E">
        <w:t>well preserved</w:t>
      </w:r>
      <w:proofErr w:type="spellEnd"/>
      <w:r w:rsidR="00C43B7E">
        <w:t xml:space="preserve"> recognition but little emotional response, the other with impaired recognition of compositions but good recognition of style and emotional response intact.  </w:t>
      </w:r>
      <w:r w:rsidR="002F431C">
        <w:t>First 56, trumpet player; other = 67 former m</w:t>
      </w:r>
      <w:r w:rsidR="00143468">
        <w:t xml:space="preserve">usic librarian and </w:t>
      </w:r>
      <w:proofErr w:type="gramStart"/>
      <w:r w:rsidR="00143468">
        <w:t>musicologist, also</w:t>
      </w:r>
      <w:proofErr w:type="gramEnd"/>
      <w:r w:rsidR="00143468">
        <w:t xml:space="preserve"> oboist.  </w:t>
      </w:r>
      <w:r w:rsidR="00D96A38">
        <w:t xml:space="preserve">Range of all subjects -49-78.  </w:t>
      </w:r>
    </w:p>
    <w:p w:rsidR="00F35E53" w:rsidRDefault="00F35E53" w:rsidP="00D316E4">
      <w:pPr>
        <w:pStyle w:val="PlainText"/>
      </w:pPr>
    </w:p>
    <w:p w:rsidR="00F35E53" w:rsidRDefault="00F35E53" w:rsidP="00D316E4">
      <w:pPr>
        <w:pStyle w:val="PlainText"/>
      </w:pPr>
      <w:r>
        <w:t>[I sent ME cover pictures from sheet music of the 1920s]</w:t>
      </w:r>
    </w:p>
    <w:p w:rsidR="00D36F7C" w:rsidRDefault="00D36F7C" w:rsidP="00D316E4">
      <w:pPr>
        <w:pStyle w:val="PlainText"/>
      </w:pPr>
    </w:p>
    <w:p w:rsidR="0080100E" w:rsidRDefault="00D36F7C" w:rsidP="00D316E4">
      <w:pPr>
        <w:pStyle w:val="PlainText"/>
      </w:pPr>
      <w:r>
        <w:t>She does well in math skills and sequential memory (digit-span) tests.</w:t>
      </w:r>
      <w:r w:rsidR="002F431C">
        <w:t xml:space="preserve">  </w:t>
      </w:r>
    </w:p>
    <w:p w:rsidR="00D36F7C" w:rsidRDefault="00D36F7C" w:rsidP="00D316E4">
      <w:pPr>
        <w:pStyle w:val="PlainText"/>
      </w:pPr>
    </w:p>
    <w:p w:rsidR="00D36F7C" w:rsidRPr="000F45F2" w:rsidRDefault="000F45F2" w:rsidP="00D316E4">
      <w:pPr>
        <w:pStyle w:val="PlainText"/>
        <w:rPr>
          <w:b/>
        </w:rPr>
      </w:pPr>
      <w:r w:rsidRPr="000F45F2">
        <w:rPr>
          <w:b/>
        </w:rPr>
        <w:t>Can she identify timbres</w:t>
      </w:r>
      <w:proofErr w:type="gramStart"/>
      <w:r w:rsidRPr="000F45F2">
        <w:rPr>
          <w:b/>
        </w:rPr>
        <w:t>??</w:t>
      </w:r>
      <w:proofErr w:type="gramEnd"/>
    </w:p>
    <w:p w:rsidR="000F45F2" w:rsidRPr="000F45F2" w:rsidRDefault="000F45F2" w:rsidP="00D316E4">
      <w:pPr>
        <w:pStyle w:val="PlainText"/>
        <w:rPr>
          <w:b/>
        </w:rPr>
      </w:pPr>
    </w:p>
    <w:p w:rsidR="002F055F" w:rsidRDefault="002F055F" w:rsidP="002F055F"/>
    <w:p w:rsidR="002F055F" w:rsidRDefault="002F055F"/>
    <w:p w:rsidR="000771AD" w:rsidRDefault="000771AD"/>
    <w:p w:rsidR="002D496A" w:rsidRDefault="002D496A"/>
    <w:p w:rsidR="00F21170" w:rsidRDefault="00F21170"/>
    <w:p w:rsidR="00AF179D" w:rsidRDefault="00AF179D"/>
    <w:p w:rsidR="00AF179D" w:rsidRDefault="00AF179D"/>
    <w:sectPr w:rsidR="00AF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D8"/>
    <w:rsid w:val="00061007"/>
    <w:rsid w:val="000771AD"/>
    <w:rsid w:val="000C7DD8"/>
    <w:rsid w:val="000E69A0"/>
    <w:rsid w:val="000F45F2"/>
    <w:rsid w:val="00143468"/>
    <w:rsid w:val="001D5E2A"/>
    <w:rsid w:val="00267AC0"/>
    <w:rsid w:val="002802B0"/>
    <w:rsid w:val="002D496A"/>
    <w:rsid w:val="002F055F"/>
    <w:rsid w:val="002F431C"/>
    <w:rsid w:val="0035440C"/>
    <w:rsid w:val="0049452F"/>
    <w:rsid w:val="00604C53"/>
    <w:rsid w:val="006A1D42"/>
    <w:rsid w:val="006A4959"/>
    <w:rsid w:val="006F6132"/>
    <w:rsid w:val="00720A49"/>
    <w:rsid w:val="00741903"/>
    <w:rsid w:val="00751370"/>
    <w:rsid w:val="0080100E"/>
    <w:rsid w:val="00894C00"/>
    <w:rsid w:val="009A629D"/>
    <w:rsid w:val="009E6CF8"/>
    <w:rsid w:val="00AD7314"/>
    <w:rsid w:val="00AF179D"/>
    <w:rsid w:val="00C226BB"/>
    <w:rsid w:val="00C43B7E"/>
    <w:rsid w:val="00D316E4"/>
    <w:rsid w:val="00D36F7C"/>
    <w:rsid w:val="00D62844"/>
    <w:rsid w:val="00D86E5D"/>
    <w:rsid w:val="00D96A38"/>
    <w:rsid w:val="00F21170"/>
    <w:rsid w:val="00F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0BAA5-2EA0-4F31-8795-78348C84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03"/>
    <w:pPr>
      <w:spacing w:after="200" w:line="360" w:lineRule="auto"/>
      <w:ind w:firstLine="36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1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71AD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tile21">
    <w:name w:val="stile21"/>
    <w:basedOn w:val="DefaultParagraphFont"/>
    <w:rsid w:val="000771AD"/>
    <w:rPr>
      <w:rFonts w:ascii="Arial" w:hAnsi="Arial" w:cs="Arial" w:hint="default"/>
      <w:sz w:val="28"/>
      <w:szCs w:val="28"/>
    </w:rPr>
  </w:style>
  <w:style w:type="character" w:customStyle="1" w:styleId="stile31">
    <w:name w:val="stile31"/>
    <w:basedOn w:val="DefaultParagraphFont"/>
    <w:rsid w:val="000771AD"/>
    <w:rPr>
      <w:rFonts w:ascii="Arial" w:hAnsi="Arial" w:cs="Arial" w:hint="default"/>
      <w:sz w:val="28"/>
      <w:szCs w:val="28"/>
    </w:rPr>
  </w:style>
  <w:style w:type="character" w:customStyle="1" w:styleId="stile41">
    <w:name w:val="stile41"/>
    <w:basedOn w:val="DefaultParagraphFont"/>
    <w:rsid w:val="000771AD"/>
    <w:rPr>
      <w:rFonts w:ascii="Arial" w:hAnsi="Arial" w:cs="Arial" w:hint="default"/>
      <w:b/>
      <w:bCs/>
      <w:sz w:val="28"/>
      <w:szCs w:val="28"/>
    </w:rPr>
  </w:style>
  <w:style w:type="character" w:customStyle="1" w:styleId="stile61">
    <w:name w:val="stile61"/>
    <w:basedOn w:val="DefaultParagraphFont"/>
    <w:rsid w:val="000771AD"/>
    <w:rPr>
      <w:rFonts w:ascii="Arial" w:hAnsi="Arial" w:cs="Arial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0771AD"/>
    <w:rPr>
      <w:b/>
      <w:bCs/>
    </w:rPr>
  </w:style>
  <w:style w:type="paragraph" w:customStyle="1" w:styleId="stile7">
    <w:name w:val="stile7"/>
    <w:basedOn w:val="Normal"/>
    <w:rsid w:val="0035440C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5F"/>
    <w:pPr>
      <w:spacing w:after="0" w:line="240" w:lineRule="auto"/>
      <w:ind w:firstLin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ussard@cycer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Selfridge-Field, Eleanor</dc:creator>
  <cp:keywords/>
  <dc:description/>
  <cp:lastModifiedBy>Selfridge-Field, Eleanor</cp:lastModifiedBy>
  <cp:revision>3</cp:revision>
  <dcterms:created xsi:type="dcterms:W3CDTF">2016-04-23T02:18:00Z</dcterms:created>
  <dcterms:modified xsi:type="dcterms:W3CDTF">2016-06-11T01:56:00Z</dcterms:modified>
</cp:coreProperties>
</file>