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t>04b_Figure 1, caption.</w:t>
      </w:r>
    </w:p>
    <w:p/>
    <w:p>
      <w:pPr>
        <w:rPr>
          <w:lang w:val="it-IT"/>
        </w:rPr>
      </w:pPr>
      <w:r>
        <w:rPr>
          <w:lang w:val="it-IT"/>
        </w:rPr>
        <w:t>Anonymous painting of Santa Cecilia, San Giovanni Evangelista, Brescia.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7D20-F72E-4727-9E6C-4CAA86A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  <w:ind w:firstLine="360"/>
      <w:contextualSpacing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customStyle="1" w:styleId="fn">
    <w:name w:val="fn"/>
    <w:basedOn w:val="FootnoteText"/>
    <w:link w:val="fnChar"/>
    <w:qFormat/>
    <w:pPr>
      <w:spacing w:after="120"/>
      <w:contextualSpacing w:val="0"/>
    </w:pPr>
    <w:rPr>
      <w:lang w:val="de-DE"/>
    </w:rPr>
  </w:style>
  <w:style w:type="character" w:customStyle="1" w:styleId="fnChar">
    <w:name w:val="fn Char"/>
    <w:basedOn w:val="FootnoteTextChar"/>
    <w:link w:val="fn"/>
    <w:rPr>
      <w:rFonts w:ascii="Cambria" w:hAnsi="Cambria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2</cp:revision>
  <dcterms:created xsi:type="dcterms:W3CDTF">2022-10-02T04:35:00Z</dcterms:created>
  <dcterms:modified xsi:type="dcterms:W3CDTF">2022-10-02T04:35:00Z</dcterms:modified>
</cp:coreProperties>
</file>